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42" w:rsidRDefault="00A64E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3F2C36">
        <w:rPr>
          <w:sz w:val="28"/>
          <w:szCs w:val="28"/>
        </w:rPr>
        <w:t xml:space="preserve">   </w:t>
      </w:r>
      <w:r>
        <w:rPr>
          <w:sz w:val="28"/>
          <w:szCs w:val="28"/>
        </w:rPr>
        <w:t>АО «Металлист-Самара»</w:t>
      </w:r>
    </w:p>
    <w:p w:rsidR="003E1E1A" w:rsidRDefault="003E1E1A">
      <w:pPr>
        <w:rPr>
          <w:sz w:val="28"/>
          <w:szCs w:val="28"/>
        </w:rPr>
      </w:pPr>
    </w:p>
    <w:p w:rsidR="003F2C36" w:rsidRDefault="00A64EBF">
      <w:pPr>
        <w:rPr>
          <w:sz w:val="28"/>
          <w:szCs w:val="28"/>
        </w:rPr>
      </w:pPr>
      <w:r>
        <w:rPr>
          <w:sz w:val="28"/>
          <w:szCs w:val="28"/>
        </w:rPr>
        <w:t>Изучение цен и предложений на поставку:</w:t>
      </w:r>
    </w:p>
    <w:p w:rsidR="00E379CF" w:rsidRDefault="00E379CF">
      <w:pPr>
        <w:rPr>
          <w:sz w:val="28"/>
          <w:szCs w:val="28"/>
        </w:rPr>
      </w:pPr>
    </w:p>
    <w:p w:rsidR="00A64EBF" w:rsidRDefault="00C55BC7" w:rsidP="00C55BC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Комплект выносных конденсаторов </w:t>
      </w:r>
      <w:r>
        <w:rPr>
          <w:sz w:val="28"/>
          <w:szCs w:val="28"/>
          <w:lang w:val="en-US"/>
        </w:rPr>
        <w:t>KNC</w:t>
      </w:r>
      <w:r>
        <w:rPr>
          <w:sz w:val="28"/>
          <w:szCs w:val="28"/>
        </w:rPr>
        <w:t xml:space="preserve"> 096х2 – 2 шт.;</w:t>
      </w:r>
    </w:p>
    <w:p w:rsidR="00C55BC7" w:rsidRDefault="00C55BC7" w:rsidP="00C55BC7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Чиллер</w:t>
      </w:r>
      <w:proofErr w:type="spellEnd"/>
      <w:r>
        <w:rPr>
          <w:sz w:val="28"/>
          <w:szCs w:val="28"/>
        </w:rPr>
        <w:t xml:space="preserve"> для работы с выносным конденсатором НВЕ 096 – 2 шт.;</w:t>
      </w:r>
    </w:p>
    <w:p w:rsidR="00C55BC7" w:rsidRDefault="00C55BC7" w:rsidP="00C55BC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Теплообменник РОСВЕП </w:t>
      </w:r>
      <w:r>
        <w:rPr>
          <w:sz w:val="28"/>
          <w:szCs w:val="28"/>
          <w:lang w:val="en-US"/>
        </w:rPr>
        <w:t>GLD</w:t>
      </w:r>
      <w:r>
        <w:rPr>
          <w:sz w:val="28"/>
          <w:szCs w:val="28"/>
        </w:rPr>
        <w:t>-013-71987-01 – 1 шт.;</w:t>
      </w:r>
    </w:p>
    <w:p w:rsidR="00C55BC7" w:rsidRDefault="00C55BC7" w:rsidP="00C55BC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Циркуляционный насос </w:t>
      </w:r>
      <w:r>
        <w:rPr>
          <w:sz w:val="28"/>
          <w:szCs w:val="28"/>
          <w:lang w:val="en-US"/>
        </w:rPr>
        <w:t>DAB</w:t>
      </w:r>
      <w:r w:rsidRPr="00C55B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CP</w:t>
      </w:r>
      <w:r w:rsidRPr="00C55BC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G</w:t>
      </w:r>
      <w:r w:rsidRPr="00C55BC7">
        <w:rPr>
          <w:sz w:val="28"/>
          <w:szCs w:val="28"/>
        </w:rPr>
        <w:t xml:space="preserve"> 80-1400</w:t>
      </w:r>
      <w:proofErr w:type="gramStart"/>
      <w:r>
        <w:rPr>
          <w:sz w:val="28"/>
          <w:szCs w:val="28"/>
        </w:rPr>
        <w:t>/А</w:t>
      </w:r>
      <w:proofErr w:type="gramEnd"/>
      <w:r>
        <w:rPr>
          <w:sz w:val="28"/>
          <w:szCs w:val="28"/>
        </w:rPr>
        <w:t>/ВА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Е/2,2 (1</w:t>
      </w:r>
      <w:r>
        <w:rPr>
          <w:sz w:val="28"/>
          <w:szCs w:val="28"/>
          <w:lang w:val="en-US"/>
        </w:rPr>
        <w:t>D</w:t>
      </w:r>
      <w:r w:rsidRPr="00C55BC7">
        <w:rPr>
          <w:sz w:val="28"/>
          <w:szCs w:val="28"/>
        </w:rPr>
        <w:t>5111</w:t>
      </w:r>
      <w:r>
        <w:rPr>
          <w:sz w:val="28"/>
          <w:szCs w:val="28"/>
          <w:lang w:val="en-US"/>
        </w:rPr>
        <w:t>G</w:t>
      </w:r>
      <w:r w:rsidRPr="00C55BC7">
        <w:rPr>
          <w:sz w:val="28"/>
          <w:szCs w:val="28"/>
        </w:rPr>
        <w:t>6</w:t>
      </w:r>
      <w:r>
        <w:rPr>
          <w:sz w:val="28"/>
          <w:szCs w:val="28"/>
        </w:rPr>
        <w:t>А) –    2 шт.;</w:t>
      </w:r>
    </w:p>
    <w:p w:rsidR="00C55BC7" w:rsidRPr="00C55BC7" w:rsidRDefault="00C55BC7" w:rsidP="00C55BC7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Уплотнение вала тип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Ref</w:t>
      </w:r>
      <w:r>
        <w:rPr>
          <w:sz w:val="28"/>
          <w:szCs w:val="28"/>
        </w:rPr>
        <w:t xml:space="preserve">. </w:t>
      </w:r>
      <w:r w:rsidRPr="00C55BC7">
        <w:rPr>
          <w:sz w:val="28"/>
          <w:szCs w:val="28"/>
          <w:lang w:val="en-US"/>
        </w:rPr>
        <w:t>(2)=</w:t>
      </w:r>
      <w:r>
        <w:rPr>
          <w:sz w:val="28"/>
          <w:szCs w:val="28"/>
          <w:lang w:val="en-US"/>
        </w:rPr>
        <w:t>Silicon Carbide</w:t>
      </w:r>
      <w:r w:rsidRPr="00C55BC7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Silicon Carbide</w:t>
      </w:r>
      <w:r w:rsidRPr="00C55BC7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 xml:space="preserve">VITON – </w:t>
      </w:r>
      <w:r w:rsidRPr="00C55BC7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2</w:t>
      </w:r>
      <w:r w:rsidRPr="00C55BC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шт</w:t>
      </w:r>
      <w:proofErr w:type="spellEnd"/>
      <w:r w:rsidRPr="00C55BC7">
        <w:rPr>
          <w:sz w:val="28"/>
          <w:szCs w:val="28"/>
          <w:lang w:val="en-US"/>
        </w:rPr>
        <w:t>.;</w:t>
      </w:r>
    </w:p>
    <w:p w:rsidR="00C55BC7" w:rsidRPr="00C55BC7" w:rsidRDefault="00C55BC7" w:rsidP="00C55BC7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Драйкулер</w:t>
      </w:r>
      <w:proofErr w:type="spellEnd"/>
      <w:r w:rsidRPr="00C55BC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WL2280</w:t>
      </w:r>
      <w:r w:rsidRPr="00C55BC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B</w:t>
      </w:r>
      <w:r w:rsidRPr="00C55BC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C55BC7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 xml:space="preserve">06 VE QRA </w:t>
      </w:r>
      <w:proofErr w:type="spellStart"/>
      <w:r>
        <w:rPr>
          <w:sz w:val="28"/>
          <w:szCs w:val="28"/>
        </w:rPr>
        <w:t>упак</w:t>
      </w:r>
      <w:proofErr w:type="spellEnd"/>
      <w:r w:rsidRPr="00C55BC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(работа до -40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С) – 2 шт.;</w:t>
      </w:r>
    </w:p>
    <w:p w:rsidR="00C55BC7" w:rsidRDefault="00C55BC7" w:rsidP="00C55BC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Мембранный бак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=50л</w:t>
      </w:r>
      <w:r w:rsidR="00E379CF">
        <w:rPr>
          <w:sz w:val="28"/>
          <w:szCs w:val="28"/>
        </w:rPr>
        <w:t xml:space="preserve"> </w:t>
      </w:r>
      <w:proofErr w:type="spellStart"/>
      <w:r w:rsidR="00E379CF">
        <w:rPr>
          <w:sz w:val="28"/>
          <w:szCs w:val="28"/>
        </w:rPr>
        <w:t>Р.предварит</w:t>
      </w:r>
      <w:proofErr w:type="spellEnd"/>
      <w:r w:rsidR="00E379CF">
        <w:rPr>
          <w:sz w:val="28"/>
          <w:szCs w:val="28"/>
        </w:rPr>
        <w:t>. 1кгс/см</w:t>
      </w:r>
      <w:proofErr w:type="gramStart"/>
      <w:r w:rsidR="00E379CF">
        <w:rPr>
          <w:sz w:val="28"/>
          <w:szCs w:val="28"/>
          <w:vertAlign w:val="superscript"/>
        </w:rPr>
        <w:t>2</w:t>
      </w:r>
      <w:proofErr w:type="gramEnd"/>
      <w:r w:rsidR="00E379CF">
        <w:rPr>
          <w:sz w:val="28"/>
          <w:szCs w:val="28"/>
          <w:vertAlign w:val="superscript"/>
        </w:rPr>
        <w:t xml:space="preserve"> </w:t>
      </w:r>
      <w:r w:rsidR="00E379CF">
        <w:rPr>
          <w:sz w:val="28"/>
          <w:szCs w:val="28"/>
        </w:rPr>
        <w:t xml:space="preserve"> - 1 шт.;</w:t>
      </w:r>
    </w:p>
    <w:p w:rsidR="00E379CF" w:rsidRDefault="00E379CF" w:rsidP="00C55BC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Бак аккумулятор для </w:t>
      </w:r>
      <w:proofErr w:type="spellStart"/>
      <w:r>
        <w:rPr>
          <w:sz w:val="28"/>
          <w:szCs w:val="28"/>
        </w:rPr>
        <w:t>водогликолевой</w:t>
      </w:r>
      <w:proofErr w:type="spellEnd"/>
      <w:r>
        <w:rPr>
          <w:sz w:val="28"/>
          <w:szCs w:val="28"/>
        </w:rPr>
        <w:t xml:space="preserve"> смеси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=500л, </w:t>
      </w:r>
      <w:proofErr w:type="spell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 xml:space="preserve"> подходного и обходного штуцера 100мм – 1 шт.;</w:t>
      </w:r>
    </w:p>
    <w:p w:rsidR="00E379CF" w:rsidRDefault="00E379CF" w:rsidP="00E379CF">
      <w:pPr>
        <w:rPr>
          <w:sz w:val="28"/>
          <w:szCs w:val="28"/>
        </w:rPr>
      </w:pPr>
    </w:p>
    <w:p w:rsidR="00E379CF" w:rsidRDefault="00E379CF" w:rsidP="00E379CF">
      <w:pPr>
        <w:rPr>
          <w:sz w:val="28"/>
          <w:szCs w:val="28"/>
        </w:rPr>
      </w:pPr>
    </w:p>
    <w:p w:rsidR="00E379CF" w:rsidRPr="00E379CF" w:rsidRDefault="00E379CF" w:rsidP="00E379CF">
      <w:pPr>
        <w:rPr>
          <w:sz w:val="28"/>
          <w:szCs w:val="28"/>
        </w:rPr>
      </w:pPr>
    </w:p>
    <w:p w:rsidR="00A64EBF" w:rsidRDefault="00A64EBF">
      <w:pPr>
        <w:rPr>
          <w:sz w:val="28"/>
          <w:szCs w:val="28"/>
        </w:rPr>
      </w:pPr>
      <w:r>
        <w:rPr>
          <w:sz w:val="28"/>
          <w:szCs w:val="28"/>
        </w:rPr>
        <w:t>Условия участия в тендере:</w:t>
      </w:r>
    </w:p>
    <w:p w:rsidR="00A64EBF" w:rsidRDefault="00A64EBF" w:rsidP="00A64E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Покупатель осуществляет предоплату 30%, окончательный расчет в течение 30 дней с момента поставки товара на склад покупателя.</w:t>
      </w:r>
    </w:p>
    <w:p w:rsidR="00A64EBF" w:rsidRDefault="00A64EBF" w:rsidP="00A64E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Доставка товара до склада покупателя осуществляется силами поставщика.</w:t>
      </w:r>
    </w:p>
    <w:p w:rsidR="00B01B6A" w:rsidRDefault="00E379CF" w:rsidP="00A64E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Гарантия на </w:t>
      </w:r>
      <w:r w:rsidR="00B01B6A">
        <w:rPr>
          <w:sz w:val="28"/>
          <w:szCs w:val="28"/>
        </w:rPr>
        <w:t xml:space="preserve"> оборудова</w:t>
      </w:r>
      <w:r>
        <w:rPr>
          <w:sz w:val="28"/>
          <w:szCs w:val="28"/>
        </w:rPr>
        <w:t>ние 5 лет.</w:t>
      </w:r>
    </w:p>
    <w:p w:rsidR="00E379CF" w:rsidRDefault="00E379CF" w:rsidP="00E379CF">
      <w:pPr>
        <w:pStyle w:val="a3"/>
        <w:rPr>
          <w:sz w:val="28"/>
          <w:szCs w:val="28"/>
        </w:rPr>
      </w:pPr>
      <w:bookmarkStart w:id="0" w:name="_GoBack"/>
      <w:bookmarkEnd w:id="0"/>
    </w:p>
    <w:p w:rsidR="00A64EBF" w:rsidRDefault="00A64EBF" w:rsidP="00A64EBF">
      <w:pPr>
        <w:rPr>
          <w:sz w:val="28"/>
          <w:szCs w:val="28"/>
        </w:rPr>
      </w:pPr>
      <w:r>
        <w:rPr>
          <w:sz w:val="28"/>
          <w:szCs w:val="28"/>
        </w:rPr>
        <w:t xml:space="preserve">Ваши коммерческие предложения просим направлять на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дрес</w:t>
      </w:r>
      <w:proofErr w:type="spellEnd"/>
      <w:r>
        <w:rPr>
          <w:sz w:val="28"/>
          <w:szCs w:val="28"/>
        </w:rPr>
        <w:t>:</w:t>
      </w:r>
    </w:p>
    <w:p w:rsidR="00A64EBF" w:rsidRDefault="00E379CF" w:rsidP="00A64EBF">
      <w:pPr>
        <w:rPr>
          <w:sz w:val="28"/>
          <w:szCs w:val="28"/>
        </w:rPr>
      </w:pPr>
      <w:hyperlink r:id="rId6" w:history="1">
        <w:r w:rsidR="009E34CC" w:rsidRPr="001654A5">
          <w:rPr>
            <w:rStyle w:val="a4"/>
            <w:sz w:val="28"/>
            <w:szCs w:val="28"/>
            <w:lang w:val="en-US"/>
          </w:rPr>
          <w:t>oaometallist</w:t>
        </w:r>
        <w:r w:rsidR="009E34CC" w:rsidRPr="00B01B6A">
          <w:rPr>
            <w:rStyle w:val="a4"/>
            <w:sz w:val="28"/>
            <w:szCs w:val="28"/>
          </w:rPr>
          <w:t>@</w:t>
        </w:r>
        <w:r w:rsidR="009E34CC" w:rsidRPr="001654A5">
          <w:rPr>
            <w:rStyle w:val="a4"/>
            <w:sz w:val="28"/>
            <w:szCs w:val="28"/>
            <w:lang w:val="en-US"/>
          </w:rPr>
          <w:t>mail</w:t>
        </w:r>
        <w:r w:rsidR="009E34CC" w:rsidRPr="00B01B6A">
          <w:rPr>
            <w:rStyle w:val="a4"/>
            <w:sz w:val="28"/>
            <w:szCs w:val="28"/>
          </w:rPr>
          <w:t>.</w:t>
        </w:r>
        <w:proofErr w:type="spellStart"/>
        <w:r w:rsidR="009E34CC" w:rsidRPr="001654A5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sectPr w:rsidR="00A6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12CE5"/>
    <w:multiLevelType w:val="hybridMultilevel"/>
    <w:tmpl w:val="71764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D3626"/>
    <w:multiLevelType w:val="hybridMultilevel"/>
    <w:tmpl w:val="7946E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85033"/>
    <w:multiLevelType w:val="hybridMultilevel"/>
    <w:tmpl w:val="8BACC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12A68"/>
    <w:multiLevelType w:val="hybridMultilevel"/>
    <w:tmpl w:val="03AA1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72"/>
    <w:rsid w:val="003E1E1A"/>
    <w:rsid w:val="003F2C36"/>
    <w:rsid w:val="006D2FDD"/>
    <w:rsid w:val="007E0972"/>
    <w:rsid w:val="007F7939"/>
    <w:rsid w:val="00996E9B"/>
    <w:rsid w:val="009E34CC"/>
    <w:rsid w:val="00A64EBF"/>
    <w:rsid w:val="00B01B6A"/>
    <w:rsid w:val="00C55BC7"/>
    <w:rsid w:val="00D12DE6"/>
    <w:rsid w:val="00DB7346"/>
    <w:rsid w:val="00E379CF"/>
    <w:rsid w:val="00EB5DFA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E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34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E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34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aometallis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Pk-459 OGE Катков  Андрей тел.41-22</dc:creator>
  <cp:keywords/>
  <dc:description/>
  <cp:lastModifiedBy>Pk-459 OGE Катков  Андрей тел.41-22</cp:lastModifiedBy>
  <cp:revision>8</cp:revision>
  <dcterms:created xsi:type="dcterms:W3CDTF">2018-02-19T09:43:00Z</dcterms:created>
  <dcterms:modified xsi:type="dcterms:W3CDTF">2019-02-08T10:13:00Z</dcterms:modified>
</cp:coreProperties>
</file>